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4FE13">
      <w:pPr>
        <w:spacing w:line="560" w:lineRule="exact"/>
        <w:rPr>
          <w:rFonts w:ascii="Times New Roman" w:hAnsi="Times New Roman" w:eastAsia="黑体" w:cs="Times New Roman"/>
          <w:sz w:val="32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6"/>
        </w:rPr>
        <w:t>附件</w:t>
      </w:r>
    </w:p>
    <w:p w14:paraId="68F0B388"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2025年6月项目经理到岗率低于60%的项目名单</w:t>
      </w:r>
    </w:p>
    <w:tbl>
      <w:tblPr>
        <w:tblStyle w:val="16"/>
        <w:tblpPr w:leftFromText="135" w:rightFromText="135" w:vertAnchor="text" w:horzAnchor="page" w:tblpX="1636" w:tblpY="147"/>
        <w:tblOverlap w:val="never"/>
        <w:tblW w:w="140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55"/>
        <w:gridCol w:w="6465"/>
        <w:gridCol w:w="2790"/>
        <w:gridCol w:w="1410"/>
        <w:gridCol w:w="1080"/>
      </w:tblGrid>
      <w:tr w14:paraId="12C7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515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sz w:val="28"/>
              </w:rPr>
              <w:t>序号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CD5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地区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14:paraId="35E6B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sz w:val="28"/>
              </w:rPr>
              <w:t>项目名称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14:paraId="2817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总包单位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34F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项目经理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2A3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到岗率</w:t>
            </w:r>
          </w:p>
        </w:tc>
      </w:tr>
      <w:tr w14:paraId="6F8A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F5F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838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沈阳市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5558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法库县医共体提升服务能力建设项目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D565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中国建筑第八工程局有限公司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9405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苗雨农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361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50.00%</w:t>
            </w:r>
          </w:p>
        </w:tc>
      </w:tr>
      <w:tr w14:paraId="33A0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A848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FE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C64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联众西中岛混凝土搅拌站（一期）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7FF9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大连业达建筑工程有限公司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49B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车忠学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22A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44.83%</w:t>
            </w:r>
          </w:p>
        </w:tc>
      </w:tr>
      <w:tr w14:paraId="0165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77A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40C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AFFE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联众西中岛混凝土搅拌站（二期）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A756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大连业达建筑工程有限公司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6C9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车忠学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1FA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44.83%</w:t>
            </w:r>
          </w:p>
        </w:tc>
      </w:tr>
      <w:tr w14:paraId="5F3C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DA33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59DD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大连市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5027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中远海运大连投资有限公司长兴岛化学品物流园项目（调整）（大长兴（2019）-19号宗地）（甲类库房（三）、甲类库房（四）、甲类库房（七）、甲类库房（九）、甲类库房（十）、甲类库房（十一）、乙类泵房、罐区事故水收集池、硝酸罐区、液碱罐区、苯胺罐区、盐酸罐区、鹤管装卸场地、厂区内市政配套工程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9F5D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河北建工集团有限责任公司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DDB5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康鹏飞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C4E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55.17%</w:t>
            </w:r>
          </w:p>
        </w:tc>
      </w:tr>
      <w:tr w14:paraId="5C19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36A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F99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8B11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逍遥湾商务区基础设施完善项目(一期)-河湖安全护栏补充和修复工程总承包（EPC）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01DA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大连汇泰建设工程有限公司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F02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赵斌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3B3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46.15%</w:t>
            </w:r>
          </w:p>
        </w:tc>
      </w:tr>
      <w:tr w14:paraId="1716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7EB4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64E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抚顺市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71E8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抚顺市沈白高铁北站交通枢纽(一期)工程-站东街(抚顺城路-高山路）道路工程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F3B8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中建三局集团有限公司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611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邹一龙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AD45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30.00%</w:t>
            </w:r>
          </w:p>
        </w:tc>
      </w:tr>
      <w:tr w14:paraId="34B1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3E4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220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锦州市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9B6F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锦州东吉电机有限公司年产发电机60万台项目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010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锦州浩悦建筑安装有限公司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DB1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马琳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198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58.00%</w:t>
            </w:r>
          </w:p>
        </w:tc>
      </w:tr>
      <w:tr w14:paraId="71C8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CD78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87FF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营口市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1AB3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营口宝成商贸休闲渡假中心1#商务中心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BA15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盖州市双台镇宝成商贸休闲渡假有限公司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1BD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石长贺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6CF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8.33%</w:t>
            </w:r>
          </w:p>
        </w:tc>
      </w:tr>
      <w:tr w14:paraId="7B2A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C15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F58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营口市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5995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1000万只包装桶自动化智能化工厂项目厂房工程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D399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营口市第二建筑工程有限责任公司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228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刘世强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CE4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15.00%</w:t>
            </w:r>
          </w:p>
        </w:tc>
      </w:tr>
      <w:tr w14:paraId="7561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8BC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87C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阜新市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D181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世纪豪庭小区(二期)(1-1#-10#住宅楼、1-S1商业、门卫、物业）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87CB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阜新惟远建筑工程有限公司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A2A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海燕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48E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50.00%</w:t>
            </w:r>
          </w:p>
        </w:tc>
      </w:tr>
      <w:tr w14:paraId="2274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142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D9B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7C42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昌图县金穗家园商住小区项目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9E1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祥业建筑工程（辽宁）有限公司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EC7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伞宏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9D75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0.00%</w:t>
            </w:r>
          </w:p>
        </w:tc>
      </w:tr>
      <w:tr w14:paraId="7DB7C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5DB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8D1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39E5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调兵山市循环产业园区基础设施建设项目（三期）—辽宁钛时代科技工业产业园工程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2F3F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中国建筑一局（集团）有限公司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5B0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李辉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47E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13.33%</w:t>
            </w:r>
          </w:p>
        </w:tc>
      </w:tr>
      <w:tr w14:paraId="4A91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7CA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B37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8BC2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开原市2024年老旧小区楼本体改造一期建设项目施工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F7C2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辽宁雄川建设工程有限公司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A6A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董烨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374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21.67%</w:t>
            </w:r>
          </w:p>
        </w:tc>
      </w:tr>
      <w:tr w14:paraId="36F00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9749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35E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602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银泰·城市公元二期A1地块（D10#-D19#、G6#、DK4#、DK5#、S3# -S6#楼）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C1DA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辽宁银伟建设工程有限公司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6C0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关宏伟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49E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26.67%</w:t>
            </w:r>
          </w:p>
        </w:tc>
      </w:tr>
      <w:tr w14:paraId="1200D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731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0A1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D245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年加工300件金属包装容器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83D5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辽宁大河重工起重机械有限公司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4B6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檀旭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9B7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0.00%</w:t>
            </w:r>
          </w:p>
        </w:tc>
      </w:tr>
      <w:tr w14:paraId="3C3F4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6C9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AA4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2F1C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前山乡村旅游项目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5D7E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祥业建筑工程（辽宁）有限公司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F0D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伞宏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C6B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21.67%</w:t>
            </w:r>
          </w:p>
        </w:tc>
      </w:tr>
      <w:tr w14:paraId="1D0E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1937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DAF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503C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铁岭县新城区供热管线能力提升改造项目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187A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苏华建设集团有限公司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19FB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沈慧俊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D5C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45.00%</w:t>
            </w:r>
          </w:p>
        </w:tc>
      </w:tr>
      <w:tr w14:paraId="6354D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565B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329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9059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沈阳巨向铝业有限公司综合楼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1742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黑龙江攸往建设工程有限公司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037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孔卓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2F7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0.00%</w:t>
            </w:r>
          </w:p>
        </w:tc>
      </w:tr>
      <w:tr w14:paraId="6D10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F9C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231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3EE9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铁岭县风电新能源装备制造项目一期工程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8386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中铁十一局集团第一工程有限公司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8FB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廖承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BB98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45.00%</w:t>
            </w:r>
          </w:p>
        </w:tc>
      </w:tr>
      <w:tr w14:paraId="70F6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DA0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834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B967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安岭工业园暨专用车产业孵化平台项目办公楼、综合服务楼及室外管网、室外工程道路等附属工程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D1AD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中铁建大桥工程局集团第一工程有限公司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C29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王璘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648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26.67%</w:t>
            </w:r>
          </w:p>
        </w:tc>
      </w:tr>
      <w:tr w14:paraId="729B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4B1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DEB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EA53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西丰县公益性骨灰堂建设项目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EB45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西丰县建筑工程公司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8E8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王新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899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13.33%</w:t>
            </w:r>
          </w:p>
        </w:tc>
      </w:tr>
      <w:tr w14:paraId="2024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F3ED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1A9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68A3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铁岭市银州区铁西北宁片区排水管网改造工程EPC总承包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AA29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铁岭市第三建筑工程有限公司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481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王芳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A47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21.67%</w:t>
            </w:r>
          </w:p>
        </w:tc>
      </w:tr>
      <w:tr w14:paraId="511AB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57B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E5F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B64F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山水源著小区1#-12#楼、地下车库、B2#社区商业及物业用房、变电所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CED8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铁岭金广厦建筑工程有限公司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5AEC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卢艳东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174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31.67%</w:t>
            </w:r>
          </w:p>
        </w:tc>
      </w:tr>
      <w:tr w14:paraId="39B7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1C7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84B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9CC9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2023年银州区老旧小区楼体改造工程（第二部分）一标段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951D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辽宁瑞泰建筑劳务有限公司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D55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马玉文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7B2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10.00%</w:t>
            </w:r>
          </w:p>
        </w:tc>
      </w:tr>
      <w:tr w14:paraId="26DC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1EC4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DF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葫芦岛市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E738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碧桂园星澜时代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2276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沈阳腾越建筑工程有限公司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FC6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姜长波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6DD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13.33%</w:t>
            </w:r>
          </w:p>
        </w:tc>
      </w:tr>
      <w:tr w14:paraId="5D05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422D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7A0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葫芦岛市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B884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兴城市嘉昕服装辅料有限责任公司厂区项目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B18E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兴城市渤海建筑安装有限公司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39EC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孙云峰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8FA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38.10%</w:t>
            </w:r>
          </w:p>
        </w:tc>
      </w:tr>
    </w:tbl>
    <w:p w14:paraId="63BAAB3D">
      <w:pPr>
        <w:spacing w:line="560" w:lineRule="exact"/>
        <w:rPr>
          <w:rFonts w:ascii="Times New Roman" w:hAnsi="Times New Roman" w:eastAsia="仿宋" w:cs="Times New Roman"/>
          <w:sz w:val="32"/>
          <w:szCs w:val="36"/>
        </w:rPr>
      </w:pPr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4ED590E-9CC1-48B2-B4B6-6EC9A5037C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ABE58B9-D567-4FD5-A745-D4FC69BB2A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宋体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  <w:embedRegular r:id="rId3" w:fontKey="{E2F157C3-E2DF-4237-8998-ABF8D5857C72}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  <w:embedRegular r:id="rId4" w:fontKey="{EBBADA84-593A-459B-9826-011880EB93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spacing w:before="40"/>
      <w:outlineLvl w:val="5"/>
    </w:pPr>
    <w:rPr>
      <w:rFonts w:cs="Times New Roman"/>
      <w:b/>
      <w:bCs/>
      <w:color w:val="0F4761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qFormat/>
    <w:uiPriority w:val="0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5">
    <w:name w:val="Title"/>
    <w:basedOn w:val="1"/>
    <w:next w:val="1"/>
    <w:qFormat/>
    <w:uiPriority w:val="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customStyle="1" w:styleId="18">
    <w:name w:val="heading 1 Char"/>
    <w:basedOn w:val="17"/>
    <w:link w:val="2"/>
    <w:uiPriority w:val="0"/>
    <w:rPr>
      <w:rFonts w:ascii="等线 Light" w:hAnsi="等线 Light" w:eastAsia="等线 Light" w:cs="Times New Roman"/>
      <w:color w:val="0F4761"/>
      <w:kern w:val="2"/>
      <w:sz w:val="48"/>
      <w:szCs w:val="48"/>
      <w:lang w:val="en-US" w:eastAsia="zh-CN" w:bidi="ar-SA"/>
    </w:rPr>
  </w:style>
  <w:style w:type="character" w:customStyle="1" w:styleId="19">
    <w:name w:val="heading 2 Char"/>
    <w:basedOn w:val="17"/>
    <w:link w:val="3"/>
    <w:uiPriority w:val="0"/>
    <w:rPr>
      <w:rFonts w:ascii="等线 Light" w:hAnsi="等线 Light" w:eastAsia="等线 Light" w:cs="Times New Roman"/>
      <w:color w:val="0F4761"/>
      <w:kern w:val="2"/>
      <w:sz w:val="40"/>
      <w:szCs w:val="40"/>
      <w:lang w:val="en-US" w:eastAsia="zh-CN" w:bidi="ar-SA"/>
    </w:rPr>
  </w:style>
  <w:style w:type="character" w:customStyle="1" w:styleId="20">
    <w:name w:val="heading 3 Char"/>
    <w:basedOn w:val="17"/>
    <w:link w:val="4"/>
    <w:uiPriority w:val="0"/>
    <w:rPr>
      <w:rFonts w:ascii="等线 Light" w:hAnsi="等线 Light" w:eastAsia="等线 Light" w:cs="Times New Roman"/>
      <w:color w:val="0F4761"/>
      <w:kern w:val="2"/>
      <w:sz w:val="32"/>
      <w:szCs w:val="32"/>
      <w:lang w:val="en-US" w:eastAsia="zh-CN" w:bidi="ar-SA"/>
    </w:rPr>
  </w:style>
  <w:style w:type="character" w:customStyle="1" w:styleId="21">
    <w:name w:val="heading 4 Char"/>
    <w:basedOn w:val="17"/>
    <w:link w:val="5"/>
    <w:uiPriority w:val="0"/>
    <w:rPr>
      <w:rFonts w:ascii="等线" w:hAnsi="等线" w:eastAsia="等线" w:cs="Times New Roman"/>
      <w:color w:val="0F4761"/>
      <w:kern w:val="2"/>
      <w:sz w:val="28"/>
      <w:szCs w:val="28"/>
      <w:lang w:val="en-US" w:eastAsia="zh-CN" w:bidi="ar-SA"/>
    </w:rPr>
  </w:style>
  <w:style w:type="character" w:customStyle="1" w:styleId="22">
    <w:name w:val="heading 5 Char"/>
    <w:basedOn w:val="17"/>
    <w:link w:val="6"/>
    <w:uiPriority w:val="0"/>
    <w:rPr>
      <w:rFonts w:ascii="等线" w:hAnsi="等线" w:eastAsia="等线" w:cs="Times New Roman"/>
      <w:color w:val="0F4761"/>
      <w:kern w:val="2"/>
      <w:sz w:val="24"/>
      <w:szCs w:val="24"/>
      <w:lang w:val="en-US" w:eastAsia="zh-CN" w:bidi="ar-SA"/>
    </w:rPr>
  </w:style>
  <w:style w:type="character" w:customStyle="1" w:styleId="23">
    <w:name w:val="heading 6 Char"/>
    <w:basedOn w:val="17"/>
    <w:link w:val="7"/>
    <w:uiPriority w:val="0"/>
    <w:rPr>
      <w:rFonts w:ascii="等线" w:hAnsi="等线" w:eastAsia="等线" w:cs="Times New Roman"/>
      <w:b/>
      <w:bCs/>
      <w:color w:val="0F4761"/>
      <w:kern w:val="2"/>
      <w:sz w:val="21"/>
      <w:szCs w:val="22"/>
      <w:lang w:val="en-US" w:eastAsia="zh-CN" w:bidi="ar-SA"/>
    </w:rPr>
  </w:style>
  <w:style w:type="character" w:customStyle="1" w:styleId="24">
    <w:name w:val="heading 7 Char"/>
    <w:basedOn w:val="17"/>
    <w:link w:val="8"/>
    <w:uiPriority w:val="0"/>
    <w:rPr>
      <w:rFonts w:ascii="等线" w:hAnsi="等线" w:eastAsia="等线" w:cs="Times New Roman"/>
      <w:b/>
      <w:bCs/>
      <w:color w:val="595959"/>
      <w:kern w:val="2"/>
      <w:sz w:val="21"/>
      <w:szCs w:val="22"/>
      <w:lang w:val="en-US" w:eastAsia="zh-CN" w:bidi="ar-SA"/>
    </w:rPr>
  </w:style>
  <w:style w:type="character" w:customStyle="1" w:styleId="25">
    <w:name w:val="heading 8 Char"/>
    <w:basedOn w:val="17"/>
    <w:link w:val="9"/>
    <w:uiPriority w:val="0"/>
    <w:rPr>
      <w:rFonts w:ascii="等线" w:hAnsi="等线" w:eastAsia="等线" w:cs="Times New Roman"/>
      <w:color w:val="595959"/>
      <w:kern w:val="2"/>
      <w:sz w:val="21"/>
      <w:szCs w:val="22"/>
      <w:lang w:val="en-US" w:eastAsia="zh-CN" w:bidi="ar-SA"/>
    </w:rPr>
  </w:style>
  <w:style w:type="character" w:customStyle="1" w:styleId="26">
    <w:name w:val="heading 9 Char"/>
    <w:basedOn w:val="17"/>
    <w:link w:val="10"/>
    <w:uiPriority w:val="0"/>
    <w:rPr>
      <w:rFonts w:ascii="等线" w:hAnsi="等线" w:eastAsia="等线 Light" w:cs="Times New Roman"/>
      <w:color w:val="595959"/>
      <w:kern w:val="2"/>
      <w:sz w:val="21"/>
      <w:szCs w:val="22"/>
      <w:lang w:val="en-US" w:eastAsia="zh-CN" w:bidi="ar-SA"/>
    </w:rPr>
  </w:style>
  <w:style w:type="paragraph" w:styleId="27">
    <w:name w:val="Quote"/>
    <w:basedOn w:val="1"/>
    <w:next w:val="1"/>
    <w:qFormat/>
    <w:uiPriority w:val="0"/>
    <w:pPr>
      <w:spacing w:before="160" w:after="160"/>
      <w:jc w:val="center"/>
    </w:pPr>
    <w:rPr>
      <w:i/>
      <w:iCs/>
      <w:color w:val="404040"/>
    </w:rPr>
  </w:style>
  <w:style w:type="paragraph" w:styleId="28">
    <w:name w:val="List Paragraph"/>
    <w:basedOn w:val="1"/>
    <w:qFormat/>
    <w:uiPriority w:val="0"/>
    <w:pPr>
      <w:ind w:left="720"/>
      <w:contextualSpacing/>
    </w:pPr>
  </w:style>
  <w:style w:type="character" w:customStyle="1" w:styleId="29">
    <w:name w:val="Intense Emphasis"/>
    <w:basedOn w:val="17"/>
    <w:qFormat/>
    <w:uiPriority w:val="0"/>
    <w:rPr>
      <w:i/>
      <w:iCs/>
      <w:color w:val="0F4761"/>
    </w:rPr>
  </w:style>
  <w:style w:type="paragraph" w:styleId="30">
    <w:name w:val="Intense Quote"/>
    <w:basedOn w:val="1"/>
    <w:next w:val="1"/>
    <w:qFormat/>
    <w:uiPriority w:val="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1">
    <w:name w:val="Intense Reference"/>
    <w:basedOn w:val="17"/>
    <w:qFormat/>
    <w:uiPriority w:val="0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797B4AB9-7703-4687-BBCA-E3433ECF1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1182</Words>
  <Characters>1261</Characters>
  <Lines>0</Lines>
  <Paragraphs>24</Paragraphs>
  <TotalTime>469</TotalTime>
  <ScaleCrop>false</ScaleCrop>
  <LinksUpToDate>false</LinksUpToDate>
  <CharactersWithSpaces>1274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2025-04-25T08:07:00Z</dcterms:created>
  <dc:creator>崔文博</dc:creator>
  <cp:lastModifiedBy>001</cp:lastModifiedBy>
  <cp:lastPrinted>2025-06-24T07:58:00Z</cp:lastPrinted>
  <dcterms:modified xsi:type="dcterms:W3CDTF">2025-07-15T00:28:47Z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eyJoZGlkIjoiNjQzYWU2NTgxMzM1NTg4M2Q4NmEyMmEyOWU1OGNiOTAiLCJ1c2VySWQiOiIyMzc0NTY0MTMifQ==</vt:lpwstr>
  </property>
  <property fmtid="{D5CDD505-2E9C-101B-9397-08002B2CF9AE}" pid="3" name="KSOProductBuildVer">
    <vt:lpwstr>2052-12.1.0.22175</vt:lpwstr>
  </property>
  <property fmtid="{D5CDD505-2E9C-101B-9397-08002B2CF9AE}" pid="4" name="ICV">
    <vt:lpwstr>5D961C374AF74CA6B917869EF9332CF1_13</vt:lpwstr>
  </property>
</Properties>
</file>